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5A14" w14:textId="20A56FE1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ca. </w:t>
      </w:r>
      <w:bookmarkStart w:id="0" w:name="OLE_LINK1"/>
      <w:bookmarkStart w:id="1" w:name="OLE_LINK2"/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1</w:t>
      </w:r>
      <w:r w:rsidR="00F1481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44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.</w:t>
      </w:r>
      <w:r w:rsidR="00F1481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103</w:t>
      </w:r>
      <w:bookmarkEnd w:id="0"/>
      <w:bookmarkEnd w:id="1"/>
    </w:p>
    <w:p w14:paraId="44D56318" w14:textId="3A47C365" w:rsidR="001072AF" w:rsidRPr="001072AF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Ondernemers met betalingsregeling bijzonder uitstel per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29 </w:t>
      </w:r>
      <w:r w:rsidR="00F1481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juli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4947618A" w14:textId="7FFB14AD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€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 </w:t>
      </w:r>
      <w:r w:rsidR="00F1481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8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,</w:t>
      </w:r>
      <w:r w:rsidR="00F1481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5</w:t>
      </w: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 miljard</w:t>
      </w:r>
    </w:p>
    <w:p w14:paraId="5275D275" w14:textId="77FB7E07" w:rsidR="001072AF" w:rsidRPr="001072AF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Aan totaal openstaande schulden bij de ondernemers per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29 </w:t>
      </w:r>
      <w:r w:rsidR="00C81060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juli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0D17BEDB" w14:textId="12CCA6AA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ca. 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2</w:t>
      </w:r>
      <w:r w:rsidR="00F1481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5</w:t>
      </w: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%</w:t>
      </w:r>
    </w:p>
    <w:p w14:paraId="63017DB2" w14:textId="0310A078" w:rsidR="001072AF" w:rsidRPr="001072AF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Van de ondernemers heeft de schuld volledig afgelost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br/>
        <w:t xml:space="preserve">per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29 </w:t>
      </w:r>
      <w:r w:rsidR="00F1481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juli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4B4000F6" w14:textId="71C3845B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ca. 2</w:t>
      </w:r>
      <w:r w:rsidR="00F1481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5</w:t>
      </w: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%</w:t>
      </w:r>
    </w:p>
    <w:p w14:paraId="7171BB66" w14:textId="6B6A3B0E" w:rsidR="001072AF" w:rsidRPr="001072AF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Van de resterende ondernemers loopt achter per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29 </w:t>
      </w:r>
      <w:r w:rsidR="00F1481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juli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57FEBB37" w14:textId="5FE3617A" w:rsidR="00620EE2" w:rsidRDefault="00620EE2" w:rsidP="004D328A"/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371"/>
        <w:gridCol w:w="1431"/>
        <w:gridCol w:w="578"/>
        <w:gridCol w:w="601"/>
        <w:gridCol w:w="10"/>
        <w:gridCol w:w="976"/>
        <w:gridCol w:w="424"/>
        <w:gridCol w:w="524"/>
      </w:tblGrid>
      <w:tr w:rsidR="00620EE2" w:rsidRPr="00620EE2" w14:paraId="3B295DE1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1B871FA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bottom"/>
            <w:hideMark/>
          </w:tcPr>
          <w:p w14:paraId="5BF9618E" w14:textId="7E781DCC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proofErr w:type="gram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aantal</w:t>
            </w:r>
            <w:proofErr w:type="gram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</w:t>
            </w:r>
            <w:r w:rsidR="0043578D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</w:t>
            </w:r>
            <w:proofErr w:type="gram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per</w:t>
            </w:r>
            <w:proofErr w:type="gram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  <w:r w:rsidR="00F14811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29 april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20</w:t>
            </w:r>
            <w:r w:rsidR="00523674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24</w:t>
            </w:r>
          </w:p>
        </w:tc>
        <w:tc>
          <w:tcPr>
            <w:tcW w:w="19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bottom"/>
            <w:hideMark/>
          </w:tcPr>
          <w:p w14:paraId="09206758" w14:textId="487468DB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proofErr w:type="gram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aantal</w:t>
            </w:r>
            <w:proofErr w:type="gram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ondern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</w:t>
            </w:r>
            <w:proofErr w:type="gram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per</w:t>
            </w:r>
            <w:proofErr w:type="gram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  <w:r w:rsidR="001072AF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29 </w:t>
            </w:r>
            <w:r w:rsidR="00F14811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juli</w:t>
            </w:r>
            <w:r w:rsidR="001072AF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2024</w:t>
            </w:r>
          </w:p>
        </w:tc>
      </w:tr>
      <w:tr w:rsidR="00620EE2" w:rsidRPr="00620EE2" w14:paraId="184A85C9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D036272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  <w:hideMark/>
          </w:tcPr>
          <w:p w14:paraId="45E483DC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9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  <w:hideMark/>
          </w:tcPr>
          <w:p w14:paraId="6AA35D98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523674" w:rsidRPr="00620EE2" w14:paraId="76589D0F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DFB2344" w14:textId="77777777" w:rsidR="00523674" w:rsidRPr="00620EE2" w:rsidRDefault="00523674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Regelingen per 1 oktober 2022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684F133" w14:textId="72B9F183" w:rsidR="00523674" w:rsidRPr="00620EE2" w:rsidRDefault="00F14811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266.</w:t>
            </w: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369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525F0FE" w14:textId="77777777" w:rsidR="00523674" w:rsidRPr="00620EE2" w:rsidRDefault="00523674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B9B1458" w14:textId="2D3C6732" w:rsidR="00523674" w:rsidRPr="00620EE2" w:rsidRDefault="003F49D5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266.369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7684629" w14:textId="77777777" w:rsidR="00523674" w:rsidRPr="00620EE2" w:rsidRDefault="00523674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4811" w:rsidRPr="00620EE2" w14:paraId="02664179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08E468E" w14:textId="77777777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Volledig afgelost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D35840A" w14:textId="0DBC17AC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59.482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9172DED" w14:textId="3B56EDE8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22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0949C314" w14:textId="542D1488" w:rsidR="00F14811" w:rsidRPr="00620EE2" w:rsidRDefault="003F49D5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67.589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DCD91FB" w14:textId="71943A8C" w:rsidR="00F14811" w:rsidRPr="00620EE2" w:rsidRDefault="003F49D5" w:rsidP="00F1481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25%</w:t>
            </w:r>
          </w:p>
        </w:tc>
      </w:tr>
      <w:tr w:rsidR="00F14811" w:rsidRPr="00620EE2" w14:paraId="4B8E97EF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7EA7907" w14:textId="77777777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Uit de regeling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931D29E" w14:textId="7C7A36A8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53.837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769D669" w14:textId="21141414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20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25339E8" w14:textId="1BB86856" w:rsidR="00F14811" w:rsidRPr="00620EE2" w:rsidRDefault="003F49D5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54.677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DE16938" w14:textId="4BE03B92" w:rsidR="00F14811" w:rsidRPr="00620EE2" w:rsidRDefault="003F49D5" w:rsidP="00F1481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21%</w:t>
            </w:r>
          </w:p>
        </w:tc>
      </w:tr>
      <w:tr w:rsidR="00F14811" w:rsidRPr="00620EE2" w14:paraId="68790CD5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86778C7" w14:textId="77777777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Betaald op termijnen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49132AC" w14:textId="626ECECD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115.928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151DC29" w14:textId="7DD051AC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44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3C77C51F" w14:textId="5EBBBEF2" w:rsidR="00F14811" w:rsidRPr="00620EE2" w:rsidRDefault="003F49D5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108.485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9D200E4" w14:textId="4FC31030" w:rsidR="00F14811" w:rsidRPr="00620EE2" w:rsidRDefault="003F49D5" w:rsidP="00F1481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41%</w:t>
            </w:r>
          </w:p>
        </w:tc>
      </w:tr>
      <w:tr w:rsidR="00F14811" w:rsidRPr="00620EE2" w14:paraId="3A62A7AC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6EE37B3" w14:textId="77777777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Achterstand op termijnen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BDB8C37" w14:textId="3CE7BD21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37.122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09F110B" w14:textId="3C3A417B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14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15D9E99" w14:textId="2A436600" w:rsidR="00F14811" w:rsidRPr="00620EE2" w:rsidRDefault="003F49D5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35.618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F9A37FC" w14:textId="311E64DE" w:rsidR="00F14811" w:rsidRPr="00620EE2" w:rsidRDefault="003F49D5" w:rsidP="00F1481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13%</w:t>
            </w:r>
          </w:p>
        </w:tc>
      </w:tr>
      <w:tr w:rsidR="00F14811" w:rsidRPr="00620EE2" w14:paraId="10CF3385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5C74540" w14:textId="77777777" w:rsidR="00F14811" w:rsidRPr="003F49D5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Waarvan geen betaling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8B8AB4C" w14:textId="214F6A0A" w:rsidR="00F14811" w:rsidRPr="003F49D5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8.315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F9076F9" w14:textId="77777777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44310BBE" w14:textId="26587E64" w:rsidR="00F14811" w:rsidRPr="007B0106" w:rsidRDefault="003F49D5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6.891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89C5755" w14:textId="77777777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4811" w:rsidRPr="00620EE2" w14:paraId="2A4AB720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7F82E69" w14:textId="77777777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Resterende regelingen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7195BB9" w14:textId="6D083B12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153.050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2E07922" w14:textId="61E2DA23" w:rsidR="00F14811" w:rsidRPr="00620EE2" w:rsidRDefault="00F14811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57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893FEA5" w14:textId="34DA51FC" w:rsidR="00F14811" w:rsidRPr="00620EE2" w:rsidRDefault="003F49D5" w:rsidP="00F14811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144.103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09CCBFE" w14:textId="02143B4C" w:rsidR="00F14811" w:rsidRPr="00620EE2" w:rsidRDefault="003F49D5" w:rsidP="00F1481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54%</w:t>
            </w:r>
          </w:p>
        </w:tc>
      </w:tr>
      <w:tr w:rsidR="00620EE2" w:rsidRPr="00620EE2" w14:paraId="4504E300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F601707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4601732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566C716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2F05C73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A17903B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3F49D5" w:rsidRPr="00620EE2" w14:paraId="326A41FB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7856059" w14:textId="77777777" w:rsidR="003F49D5" w:rsidRPr="00620EE2" w:rsidRDefault="003F49D5" w:rsidP="003F49D5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lastRenderedPageBreak/>
              <w:t>Totaal openstaande schuld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2CE1F03" w14:textId="5F29FAAE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9,</w:t>
            </w:r>
            <w:proofErr w:type="gramStart"/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proofErr w:type="gram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888600D" w14:textId="7777777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2D9A1C6" w14:textId="1BE9702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8,</w:t>
            </w:r>
            <w:proofErr w:type="gramStart"/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proofErr w:type="gram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2200B9C" w14:textId="7777777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3F49D5" w:rsidRPr="00620EE2" w14:paraId="6E6B5161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171F9A6" w14:textId="6F741D94" w:rsidR="003F49D5" w:rsidRPr="00620EE2" w:rsidRDefault="003F49D5" w:rsidP="003F49D5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Bij betaling op afgelopen termijnen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C83295F" w14:textId="7A91EB45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€ 7,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ED71A12" w14:textId="7777777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D10086C" w14:textId="5E0D7583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6,2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B1FCF94" w14:textId="7777777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3F49D5" w:rsidRPr="00620EE2" w14:paraId="40568F13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61DF6AB" w14:textId="77777777" w:rsidR="003F49D5" w:rsidRPr="00620EE2" w:rsidRDefault="003F49D5" w:rsidP="003F49D5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Bij achterstand op termijnen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68CBE7C" w14:textId="36C2B8D9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,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0747603" w14:textId="7777777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EE01832" w14:textId="6E5E795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2,3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60D1E78" w14:textId="77777777" w:rsidR="003F49D5" w:rsidRPr="00620EE2" w:rsidRDefault="003F49D5" w:rsidP="003F49D5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585C1D" w:rsidRPr="00620EE2" w14:paraId="704217F6" w14:textId="77777777" w:rsidTr="00585C1D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0BDF141F" w14:textId="77777777" w:rsidR="00585C1D" w:rsidRPr="00620EE2" w:rsidRDefault="00585C1D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08139E9D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73B8AD19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0ED57D8A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2F3DC883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585C1D" w:rsidRPr="00620EE2" w14:paraId="19602F2F" w14:textId="77777777" w:rsidTr="00585C1D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030D1" w14:textId="77777777" w:rsidR="00585C1D" w:rsidRDefault="00585C1D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6671DDB9" w14:textId="77777777" w:rsidR="00585C1D" w:rsidRPr="00620EE2" w:rsidRDefault="00585C1D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3F11A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545B0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6993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F0D1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620EE2" w:rsidRPr="001735B9" w14:paraId="421BF6D2" w14:textId="77777777" w:rsidTr="00585C1D">
        <w:trPr>
          <w:gridAfter w:val="2"/>
          <w:wAfter w:w="948" w:type="dxa"/>
          <w:trHeight w:val="300"/>
        </w:trPr>
        <w:tc>
          <w:tcPr>
            <w:tcW w:w="7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3B35EBC" w14:textId="77777777" w:rsidR="007B0106" w:rsidRDefault="001735B9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</w:p>
          <w:p w14:paraId="6F8ED9C6" w14:textId="16B03BF2" w:rsidR="00620EE2" w:rsidRPr="001735B9" w:rsidRDefault="001735B9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  <w:r w:rsidR="00620EE2"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Tabel 2: Overige belastingschulden (niet-corona) peildatum </w:t>
            </w:r>
            <w:r w:rsidR="003F49D5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29 juli</w:t>
            </w:r>
            <w:r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="00620EE2"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6457811" w14:textId="77777777" w:rsidR="00620EE2" w:rsidRPr="001735B9" w:rsidRDefault="00620EE2" w:rsidP="00620E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31CC0B6D" w14:textId="77777777" w:rsidTr="00585C1D">
        <w:trPr>
          <w:gridAfter w:val="2"/>
          <w:wAfter w:w="948" w:type="dxa"/>
          <w:trHeight w:val="6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F3E07CF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Type schuld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9BE7E1E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Aantal ondernemers 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BF930A5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Openstaande schuld</w:t>
            </w:r>
          </w:p>
        </w:tc>
      </w:tr>
      <w:tr w:rsidR="00620EE2" w:rsidRPr="00620EE2" w14:paraId="6AF76782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7BDF1422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Totaal overige belastingschulden</w:t>
            </w: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38145DC1" w14:textId="22FC0A8D" w:rsidR="00620EE2" w:rsidRPr="00620EE2" w:rsidRDefault="003F49D5" w:rsidP="00620EE2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144.103</w:t>
            </w:r>
          </w:p>
        </w:tc>
        <w:tc>
          <w:tcPr>
            <w:tcW w:w="1189" w:type="dxa"/>
            <w:gridSpan w:val="3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005D8345" w14:textId="3D586060" w:rsidR="00620EE2" w:rsidRPr="00620EE2" w:rsidRDefault="00620EE2" w:rsidP="00620EE2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€ 2,</w:t>
            </w:r>
            <w:r w:rsid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1E818C7D" w14:textId="77777777" w:rsidR="00620EE2" w:rsidRPr="00620EE2" w:rsidRDefault="00620EE2" w:rsidP="00620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09CE5A45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04AD51F" w14:textId="139AF00E" w:rsidR="00620EE2" w:rsidRPr="00620EE2" w:rsidRDefault="001735B9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Waarvan:</w:t>
            </w: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1DED982" w14:textId="77777777" w:rsidR="00620EE2" w:rsidRPr="00620EE2" w:rsidRDefault="00620EE2" w:rsidP="00620EE2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89" w:type="dxa"/>
            <w:gridSpan w:val="3"/>
            <w:tcBorders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1D4B2280" w14:textId="77777777" w:rsidR="00620EE2" w:rsidRPr="00620EE2" w:rsidRDefault="00620EE2" w:rsidP="00620EE2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6774CE8" w14:textId="77777777" w:rsidR="00620EE2" w:rsidRPr="00620EE2" w:rsidRDefault="00620EE2" w:rsidP="00620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1766A692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C69B174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Overige schulden per 1 oktober 2022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DC98550" w14:textId="1A9091C4" w:rsidR="00620EE2" w:rsidRPr="00620EE2" w:rsidRDefault="001072AF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29.</w:t>
            </w:r>
            <w:r w:rsid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102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70BFD32" w14:textId="103012C0" w:rsidR="00620EE2" w:rsidRPr="00620EE2" w:rsidRDefault="00620EE2" w:rsidP="00620EE2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 w:rsid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  <w:r w:rsid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22</w:t>
            </w: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mln.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1FD244E" w14:textId="77777777" w:rsidR="00620EE2" w:rsidRPr="00620EE2" w:rsidRDefault="00620EE2" w:rsidP="00620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06798D8F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5810E79C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Waarvan: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1B922AD5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5181FB14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028A15F8" w14:textId="77777777" w:rsidR="00620EE2" w:rsidRPr="00620EE2" w:rsidRDefault="00620EE2" w:rsidP="00620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642BCEE2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00385EDA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proofErr w:type="gram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Geen  achterstand</w:t>
            </w:r>
            <w:proofErr w:type="gram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bij coronabetalingsregeling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0D9B88A3" w14:textId="681586AE" w:rsidR="00620EE2" w:rsidRPr="00620EE2" w:rsidRDefault="001072AF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16.</w:t>
            </w:r>
            <w:r w:rsidR="003F49D5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180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22D58952" w14:textId="58610140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 w:rsidR="001072AF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  <w:r w:rsidR="003F49D5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85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mln.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7501E143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69AE38E3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7FACA491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Ook achterstand bij coronabetalingsregeling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1D32412B" w14:textId="48476B69" w:rsidR="00620EE2" w:rsidRPr="00620EE2" w:rsidRDefault="001072AF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12.</w:t>
            </w:r>
            <w:r w:rsidR="003F49D5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922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2BFAD714" w14:textId="70D69F65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 w:rsidR="003F49D5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237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mln.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5119E68B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2F60686A" w14:textId="63D53959" w:rsidR="001735B9" w:rsidRDefault="001735B9"/>
    <w:p w14:paraId="45FAF2E0" w14:textId="77777777" w:rsidR="00620EE2" w:rsidRDefault="00620EE2" w:rsidP="004D328A"/>
    <w:tbl>
      <w:tblPr>
        <w:tblW w:w="10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425"/>
        <w:gridCol w:w="1629"/>
        <w:gridCol w:w="1676"/>
        <w:gridCol w:w="1676"/>
        <w:gridCol w:w="1676"/>
      </w:tblGrid>
      <w:tr w:rsidR="001072AF" w:rsidRPr="001072AF" w14:paraId="70C7C529" w14:textId="77777777" w:rsidTr="00AF3DDE">
        <w:trPr>
          <w:trHeight w:val="300"/>
        </w:trPr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FF645E" w14:textId="3E558043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Tabel </w:t>
            </w:r>
            <w:r w:rsidR="00AF3DDE" w:rsidRPr="00AF3DDE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  <w:r w:rsidRPr="001072AF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 Betaalgedrag naar omvang bedrijf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BA13CF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A96C5BD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52CBFD3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072AF" w:rsidRPr="001072AF" w14:paraId="53D1C5BB" w14:textId="77777777" w:rsidTr="00AF3DDE">
        <w:trPr>
          <w:trHeight w:val="300"/>
        </w:trPr>
        <w:tc>
          <w:tcPr>
            <w:tcW w:w="238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E3A8FC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AD6A563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79398A3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537E9A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2CCE88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FC2986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072AF" w:rsidRPr="001072AF" w14:paraId="16A84878" w14:textId="77777777" w:rsidTr="00AF3DDE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9B7EC9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Aflossingsgedrag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5BB56B" w14:textId="77777777" w:rsidR="001072AF" w:rsidRPr="001072AF" w:rsidRDefault="001072AF" w:rsidP="001072AF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Peildatum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4B9FE4" w14:textId="77777777" w:rsidR="001072AF" w:rsidRPr="001072AF" w:rsidRDefault="001072AF" w:rsidP="00AF3DDE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Grote </w:t>
            </w:r>
            <w:proofErr w:type="spellStart"/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ondern</w:t>
            </w:r>
            <w:proofErr w:type="spellEnd"/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241B562" w14:textId="77777777" w:rsidR="001072AF" w:rsidRPr="001072AF" w:rsidRDefault="001072AF" w:rsidP="00AF3DDE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Middenbedrijf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DD85C5A" w14:textId="77777777" w:rsidR="001072AF" w:rsidRPr="001072AF" w:rsidRDefault="001072AF" w:rsidP="00AF3DDE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Kleinbedrijf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5BA3D0" w14:textId="77777777" w:rsidR="001072AF" w:rsidRPr="001072AF" w:rsidRDefault="001072AF" w:rsidP="00AF3DDE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Buitenland</w:t>
            </w:r>
          </w:p>
        </w:tc>
      </w:tr>
      <w:tr w:rsidR="00BA3FE7" w:rsidRPr="001072AF" w14:paraId="07BCAB7A" w14:textId="77777777" w:rsidTr="00AF3DDE">
        <w:trPr>
          <w:trHeight w:val="315"/>
        </w:trPr>
        <w:tc>
          <w:tcPr>
            <w:tcW w:w="2382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0F0D845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Totaal 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A59D24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 oktober 2022</w:t>
            </w: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8A5241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6.431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3828232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130.573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0C9984D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129.172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0E4772B" w14:textId="1BC9818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193</w:t>
            </w:r>
          </w:p>
        </w:tc>
      </w:tr>
      <w:tr w:rsidR="00BA3FE7" w:rsidRPr="001072AF" w14:paraId="7AC6E308" w14:textId="77777777" w:rsidTr="00BA3FE7">
        <w:trPr>
          <w:trHeight w:val="315"/>
        </w:trPr>
        <w:tc>
          <w:tcPr>
            <w:tcW w:w="2382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C0B2EBA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Volledig afgelost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40C7362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CB339F6" w14:textId="222937AF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1.464 (23%)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C37786" w14:textId="508369BE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29.522 (23%)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FCD0B8D" w14:textId="52F4999A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36.533 (28%)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40D8B8" w14:textId="3179357A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70 (36%)</w:t>
            </w:r>
          </w:p>
        </w:tc>
      </w:tr>
      <w:tr w:rsidR="00BA3FE7" w:rsidRPr="001072AF" w14:paraId="37FA1474" w14:textId="77777777" w:rsidTr="00BA3FE7">
        <w:trPr>
          <w:trHeight w:val="315"/>
        </w:trPr>
        <w:tc>
          <w:tcPr>
            <w:tcW w:w="2382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00A218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Uit de regeling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25733AF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668690" w14:textId="08DC4673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711 (11%)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44E874" w14:textId="2DBBCEB5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27.201 (21%)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C966F13" w14:textId="2BEB393C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26.723 (21%)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3009EF" w14:textId="70E2AE48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42 (22%)</w:t>
            </w:r>
          </w:p>
        </w:tc>
      </w:tr>
      <w:tr w:rsidR="00BA3FE7" w:rsidRPr="001072AF" w14:paraId="11ECC61C" w14:textId="77777777" w:rsidTr="00BA3FE7">
        <w:trPr>
          <w:trHeight w:val="315"/>
        </w:trPr>
        <w:tc>
          <w:tcPr>
            <w:tcW w:w="2382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FEF7F15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Betaald op termijnen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EB1368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2546142" w14:textId="3556552F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3.845 (60%)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A241125" w14:textId="29C2250A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60.691 (46%)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4B28F0F" w14:textId="58CF1CE6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43.879 (34%)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270B64" w14:textId="4A1FF01A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70 (36%)</w:t>
            </w:r>
          </w:p>
        </w:tc>
      </w:tr>
      <w:tr w:rsidR="00BA3FE7" w:rsidRPr="001072AF" w14:paraId="3932EA66" w14:textId="77777777" w:rsidTr="00BA3FE7">
        <w:trPr>
          <w:trHeight w:val="315"/>
        </w:trPr>
        <w:tc>
          <w:tcPr>
            <w:tcW w:w="3807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78DE4A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Achterstand op termijnen</w:t>
            </w: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EF4869E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411 (6%)</w:t>
            </w: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5DD04AF" w14:textId="007693D2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13.159 (10%)</w:t>
            </w: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B098AA3" w14:textId="5B91D82C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22.037 (17%)</w:t>
            </w: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18599E" w14:textId="2B8A9E5C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11 (6%)</w:t>
            </w:r>
          </w:p>
        </w:tc>
      </w:tr>
      <w:tr w:rsidR="00BA3FE7" w:rsidRPr="001072AF" w14:paraId="1BD986F0" w14:textId="77777777" w:rsidTr="00BA3FE7">
        <w:trPr>
          <w:trHeight w:val="315"/>
        </w:trPr>
        <w:tc>
          <w:tcPr>
            <w:tcW w:w="2382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572963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Totaal 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DBAF1B" w14:textId="6522B40C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29 </w:t>
            </w: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juli</w:t>
            </w:r>
            <w:r w:rsidRPr="001072AF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2024</w:t>
            </w: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D96745" w14:textId="10ED4BF0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4.256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C5B67FC" w14:textId="2BDC9EC4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73.850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B0DE94" w14:textId="16406FB8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A3FE7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65.916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57AECC" w14:textId="0881D9F1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81</w:t>
            </w:r>
          </w:p>
        </w:tc>
      </w:tr>
      <w:tr w:rsidR="00BA3FE7" w:rsidRPr="001072AF" w14:paraId="1A86BCF4" w14:textId="77777777" w:rsidTr="001072AF">
        <w:trPr>
          <w:trHeight w:val="30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7794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0996" w14:textId="77777777" w:rsidR="00BA3FE7" w:rsidRPr="001072AF" w:rsidRDefault="00BA3FE7" w:rsidP="00BA3FE7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8866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97C8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AE9F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0DE" w14:textId="77777777" w:rsidR="00BA3FE7" w:rsidRPr="001072AF" w:rsidRDefault="00BA3FE7" w:rsidP="00BA3FE7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</w:tbl>
    <w:p w14:paraId="2C9DB051" w14:textId="77777777" w:rsidR="001072AF" w:rsidRPr="004D328A" w:rsidRDefault="001072AF" w:rsidP="004D328A"/>
    <w:sectPr w:rsidR="001072AF" w:rsidRPr="004D328A" w:rsidSect="00620E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jksoverheidSansHeading">
    <w:panose1 w:val="020B0503040202060203"/>
    <w:charset w:val="4D"/>
    <w:family w:val="swiss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A"/>
    <w:rsid w:val="001072AF"/>
    <w:rsid w:val="001735B9"/>
    <w:rsid w:val="001C2AC4"/>
    <w:rsid w:val="003F49D5"/>
    <w:rsid w:val="003F5409"/>
    <w:rsid w:val="0043578D"/>
    <w:rsid w:val="004D328A"/>
    <w:rsid w:val="00523674"/>
    <w:rsid w:val="00585C1D"/>
    <w:rsid w:val="00616834"/>
    <w:rsid w:val="00620EE2"/>
    <w:rsid w:val="007A4104"/>
    <w:rsid w:val="007B0106"/>
    <w:rsid w:val="008A5726"/>
    <w:rsid w:val="00AD7D2A"/>
    <w:rsid w:val="00AF3DDE"/>
    <w:rsid w:val="00B400CE"/>
    <w:rsid w:val="00BA3FE7"/>
    <w:rsid w:val="00BF33A8"/>
    <w:rsid w:val="00C5425F"/>
    <w:rsid w:val="00C81060"/>
    <w:rsid w:val="00F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6D1"/>
  <w15:chartTrackingRefBased/>
  <w15:docId w15:val="{22C71B39-B5C6-468A-A9FB-5BBA286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07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072AF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efabe30-8cd7-44ff-a516-5db03a0430e7}" enabled="1" method="Privileged" siteId="{c8fba477-6d4d-4f00-941a-6e6150c721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J.E.J. Schilder</dc:creator>
  <cp:keywords/>
  <dc:description/>
  <cp:lastModifiedBy>Menke M.J.J. Iedema</cp:lastModifiedBy>
  <cp:revision>7</cp:revision>
  <dcterms:created xsi:type="dcterms:W3CDTF">2024-08-20T13:20:00Z</dcterms:created>
  <dcterms:modified xsi:type="dcterms:W3CDTF">2024-08-20T13:22:00Z</dcterms:modified>
</cp:coreProperties>
</file>